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870" w:rsidRDefault="00C75279" w:rsidP="00C75279">
      <w:pPr>
        <w:jc w:val="center"/>
      </w:pPr>
      <w:r>
        <w:t>201</w:t>
      </w:r>
      <w:r w:rsidR="002C75FC">
        <w:t>8</w:t>
      </w:r>
      <w:bookmarkStart w:id="0" w:name="_GoBack"/>
      <w:bookmarkEnd w:id="0"/>
      <w:r>
        <w:t xml:space="preserve"> </w:t>
      </w:r>
      <w:proofErr w:type="spellStart"/>
      <w:r w:rsidR="00FD26AB">
        <w:t>Sutin</w:t>
      </w:r>
      <w:proofErr w:type="spellEnd"/>
      <w:r w:rsidR="00FD26AB">
        <w:t>, Thayer &amp; Brown</w:t>
      </w:r>
      <w:r>
        <w:t xml:space="preserve"> Conference</w:t>
      </w:r>
    </w:p>
    <w:p w:rsidR="00C75279" w:rsidRDefault="00C75279" w:rsidP="00C75279">
      <w:pPr>
        <w:jc w:val="center"/>
      </w:pPr>
    </w:p>
    <w:p w:rsidR="00C75279" w:rsidRDefault="00C75279" w:rsidP="00C75279">
      <w:pPr>
        <w:jc w:val="center"/>
      </w:pPr>
      <w:r>
        <w:t>Fact Pattern One</w:t>
      </w:r>
    </w:p>
    <w:p w:rsidR="00C75279" w:rsidRDefault="00C75279" w:rsidP="00C75279">
      <w:pPr>
        <w:jc w:val="center"/>
      </w:pPr>
    </w:p>
    <w:p w:rsidR="00C75279" w:rsidRDefault="00C75279" w:rsidP="00C75279"/>
    <w:p w:rsidR="00C75279" w:rsidRDefault="00C75279" w:rsidP="00C75279"/>
    <w:p w:rsidR="007166A6" w:rsidRDefault="00C75279" w:rsidP="00C75279">
      <w:r>
        <w:t>Nathan Smedley is a non-Indian attorney who is a long-time member of the Navajo Nation Bar Association. Smedley is also licensed to practice law by the State of Arizona. During his lengthy career, Smedley has gone through the customary jobs for an attorney on the Navajo Nation. He started as an attorney at the DNA office in Greasewood and, after a few years, moved on to the Navajo Nation Department of Justice. After many glorious years at NNDOJ, Smedley took a job with one of the regional private firms with an Indian law practice. Finally, Smedley’s contacts and reputation within Navajo Indian Country brought him an offer to work as in-house counsel for a very well-financed private Navajo corporation</w:t>
      </w:r>
      <w:r w:rsidR="002C75FC">
        <w:t xml:space="preserve">, </w:t>
      </w:r>
      <w:proofErr w:type="spellStart"/>
      <w:r w:rsidR="002C75FC">
        <w:t>Diné</w:t>
      </w:r>
      <w:proofErr w:type="spellEnd"/>
      <w:r w:rsidR="002C75FC">
        <w:t xml:space="preserve"> Corp, which</w:t>
      </w:r>
      <w:r>
        <w:t xml:space="preserve"> operates solely within the Navajo Nation. </w:t>
      </w:r>
      <w:proofErr w:type="spellStart"/>
      <w:r w:rsidR="0048756B">
        <w:t>Diné</w:t>
      </w:r>
      <w:proofErr w:type="spellEnd"/>
      <w:r w:rsidR="0048756B">
        <w:t xml:space="preserve"> Corp </w:t>
      </w:r>
      <w:r w:rsidR="007166A6">
        <w:t>offered Smedley an extremely generous salary and he jumped at the chance to begin work at their luxurious corporate offices in Pinon.</w:t>
      </w:r>
    </w:p>
    <w:p w:rsidR="007166A6" w:rsidRDefault="007166A6" w:rsidP="00C75279"/>
    <w:p w:rsidR="007166A6" w:rsidRDefault="007166A6" w:rsidP="00C75279">
      <w:r>
        <w:t xml:space="preserve">Life was great for the first two years at Smedley’s new job while he worked under the supervision of CEO John </w:t>
      </w:r>
      <w:proofErr w:type="spellStart"/>
      <w:r>
        <w:t>Bossman</w:t>
      </w:r>
      <w:proofErr w:type="spellEnd"/>
      <w:r>
        <w:t xml:space="preserve">, the corporate employee who originally hired him. </w:t>
      </w:r>
      <w:r w:rsidR="00EA4EFB">
        <w:t xml:space="preserve">This is an ideal situation for Smedley, as the CEO of </w:t>
      </w:r>
      <w:proofErr w:type="spellStart"/>
      <w:r w:rsidR="00EA4EFB">
        <w:t>Diné</w:t>
      </w:r>
      <w:proofErr w:type="spellEnd"/>
      <w:r w:rsidR="00EA4EFB">
        <w:t xml:space="preserve"> Corp. has absolute discretion to hire and fire the attorneys who represent the corporation. </w:t>
      </w:r>
      <w:r>
        <w:t xml:space="preserve">But after two years, Mr. </w:t>
      </w:r>
      <w:proofErr w:type="spellStart"/>
      <w:r>
        <w:t>Bossman</w:t>
      </w:r>
      <w:proofErr w:type="spellEnd"/>
      <w:r>
        <w:t xml:space="preserve"> decided to retire to a secluded island in Lake Powell. He was replaced by CEO Frank Newman. Things did not go well.</w:t>
      </w:r>
    </w:p>
    <w:p w:rsidR="007166A6" w:rsidRDefault="007166A6" w:rsidP="00C75279"/>
    <w:p w:rsidR="00C75279" w:rsidRDefault="007166A6" w:rsidP="00C75279">
      <w:r>
        <w:t xml:space="preserve">Smedley had concerns about Newman’s operational policies and often expressed his frustrations to CEO Newman. On the other hand, Newman began to doubt the soundness of Smedley’s legal advice and frequently sought out second opinions from outside counsel. There wasn’t anything obviously wrong or erroneous in the legal advice provided by Smedley, but it seemed to Newman that Smedley gave advice that cut against the operational discretion of Newman in ways that weren’t absolutely required by Navajo law. </w:t>
      </w:r>
      <w:r w:rsidR="0072007E">
        <w:t xml:space="preserve">The second opinions from outside counsel backed up Newman’s belief that Smedley was now giving advice that, while not obviously wrong, made discretionary cuts against the interests of </w:t>
      </w:r>
      <w:proofErr w:type="spellStart"/>
      <w:r w:rsidR="0072007E">
        <w:t>Diné</w:t>
      </w:r>
      <w:proofErr w:type="spellEnd"/>
      <w:r w:rsidR="0072007E">
        <w:t xml:space="preserve"> Corp.</w:t>
      </w:r>
    </w:p>
    <w:p w:rsidR="0072007E" w:rsidRDefault="0072007E" w:rsidP="00C75279"/>
    <w:p w:rsidR="0072007E" w:rsidRDefault="0048756B" w:rsidP="00C75279">
      <w:r>
        <w:t xml:space="preserve">Early one Monday morning, CEO Newman </w:t>
      </w:r>
      <w:r w:rsidR="00EA4EFB">
        <w:t>calls</w:t>
      </w:r>
      <w:r>
        <w:t xml:space="preserve"> Smedley into his office and let</w:t>
      </w:r>
      <w:r w:rsidR="00EA4EFB">
        <w:t>s</w:t>
      </w:r>
      <w:r>
        <w:t xml:space="preserve"> him know that, although Newman </w:t>
      </w:r>
      <w:r w:rsidR="00EA4EFB">
        <w:t>can</w:t>
      </w:r>
      <w:r>
        <w:t xml:space="preserve"> point to no obvious errors on the part of Smedley,</w:t>
      </w:r>
      <w:r w:rsidR="00EA4EFB">
        <w:t xml:space="preserve"> he no longer trusts</w:t>
      </w:r>
      <w:r>
        <w:t xml:space="preserve"> the legal advice Smedley </w:t>
      </w:r>
      <w:r w:rsidR="00EA4EFB">
        <w:t>is providing. Newman asks</w:t>
      </w:r>
      <w:r>
        <w:t xml:space="preserve"> Smedley to resign. Smedley </w:t>
      </w:r>
      <w:r w:rsidR="00EA4EFB">
        <w:t>refuses</w:t>
      </w:r>
      <w:r>
        <w:t xml:space="preserve">. He also </w:t>
      </w:r>
      <w:r w:rsidR="00EA4EFB">
        <w:t>tells Newman</w:t>
      </w:r>
      <w:r>
        <w:t xml:space="preserve"> that, as a regular status employee of </w:t>
      </w:r>
      <w:proofErr w:type="spellStart"/>
      <w:r>
        <w:t>Diné</w:t>
      </w:r>
      <w:proofErr w:type="spellEnd"/>
      <w:r>
        <w:t xml:space="preserve"> Corp., he </w:t>
      </w:r>
      <w:r w:rsidR="00EA4EFB">
        <w:t>can</w:t>
      </w:r>
      <w:r>
        <w:t xml:space="preserve">not be terminated </w:t>
      </w:r>
      <w:r w:rsidR="00EA4EFB">
        <w:t>“without just cause” as required by 15 NNC 604(8), and that Newman’s mere distrust of Smedley’s legal advice does not constitute just cause for termination.</w:t>
      </w:r>
    </w:p>
    <w:p w:rsidR="00EA4EFB" w:rsidRDefault="00EA4EFB" w:rsidP="00C75279"/>
    <w:p w:rsidR="00EA4EFB" w:rsidRDefault="00EA4EFB" w:rsidP="00C75279">
      <w:r>
        <w:t>Newman is now backed into a corner: he is uncomfortable with the legal advice provided by Smedley, but can cite no action on Smedley’s part constituting just cause for termination other than his generalized distrust of Smedley’s advice. Newman calls you and poses two questions:</w:t>
      </w:r>
    </w:p>
    <w:p w:rsidR="00EA4EFB" w:rsidRDefault="00EA4EFB" w:rsidP="00C75279"/>
    <w:p w:rsidR="00EA4EFB" w:rsidRDefault="00EA4EFB" w:rsidP="00C75279">
      <w:r>
        <w:t>1.</w:t>
      </w:r>
      <w:r>
        <w:tab/>
        <w:t>Does 15 NNC 604(8) trump the traditional right of a client to terminate an attorney at will?</w:t>
      </w:r>
    </w:p>
    <w:p w:rsidR="00EA4EFB" w:rsidRDefault="00EA4EFB" w:rsidP="00C75279"/>
    <w:p w:rsidR="00EA4EFB" w:rsidRDefault="00EA4EFB" w:rsidP="00C75279">
      <w:r>
        <w:t>2.</w:t>
      </w:r>
      <w:r>
        <w:tab/>
        <w:t xml:space="preserve">Is it an ethics violation for an attorney to use 15 NNC 604(8) to impose continued representation by that attorney on a client who has made if unequivocally clear that the client wants to change attorneys? </w:t>
      </w:r>
    </w:p>
    <w:p w:rsidR="00156A69" w:rsidRDefault="00156A69" w:rsidP="00C75279"/>
    <w:p w:rsidR="00156A69" w:rsidRDefault="00156A69" w:rsidP="00C75279">
      <w:r>
        <w:t>During your research, you find the following:</w:t>
      </w:r>
    </w:p>
    <w:p w:rsidR="00156A69" w:rsidRDefault="00156A69" w:rsidP="00C75279"/>
    <w:p w:rsidR="00156A69" w:rsidRDefault="00156A69" w:rsidP="00156A69">
      <w:pPr>
        <w:rPr>
          <w:iCs/>
        </w:rPr>
      </w:pPr>
      <w:r w:rsidRPr="000C12DD">
        <w:rPr>
          <w:b/>
          <w:iCs/>
        </w:rPr>
        <w:t>NEW MEXICO</w:t>
      </w:r>
      <w:r>
        <w:rPr>
          <w:iCs/>
        </w:rPr>
        <w:t>:</w:t>
      </w:r>
    </w:p>
    <w:p w:rsidR="00156A69" w:rsidRDefault="00156A69" w:rsidP="00156A69">
      <w:pPr>
        <w:rPr>
          <w:bCs/>
        </w:rPr>
      </w:pPr>
      <w:r w:rsidRPr="004036AD">
        <w:t>“The client has the inherent right to terminate the lawyer; the lawyer should always counsel the client regarding the consequences of termination.”  </w:t>
      </w:r>
      <w:r>
        <w:t xml:space="preserve">1.16.210; </w:t>
      </w:r>
      <w:r w:rsidRPr="004036AD">
        <w:rPr>
          <w:bCs/>
        </w:rPr>
        <w:t xml:space="preserve">State </w:t>
      </w:r>
      <w:proofErr w:type="gramStart"/>
      <w:r w:rsidRPr="004036AD">
        <w:rPr>
          <w:bCs/>
        </w:rPr>
        <w:t>Bar</w:t>
      </w:r>
      <w:proofErr w:type="gramEnd"/>
      <w:r w:rsidRPr="004036AD">
        <w:rPr>
          <w:bCs/>
        </w:rPr>
        <w:t xml:space="preserve"> Advisory Opinion 1995-1.</w:t>
      </w:r>
    </w:p>
    <w:p w:rsidR="00156A69" w:rsidRDefault="00156A69" w:rsidP="00156A69">
      <w:pPr>
        <w:rPr>
          <w:bCs/>
        </w:rPr>
      </w:pPr>
    </w:p>
    <w:p w:rsidR="00156A69" w:rsidRPr="00E96CFD" w:rsidRDefault="00156A69" w:rsidP="00156A69">
      <w:pPr>
        <w:rPr>
          <w:bCs/>
        </w:rPr>
      </w:pPr>
      <w:r>
        <w:rPr>
          <w:bCs/>
          <w:i/>
          <w:iCs/>
        </w:rPr>
        <w:t xml:space="preserve">See </w:t>
      </w:r>
      <w:r w:rsidRPr="00E96CFD">
        <w:rPr>
          <w:bCs/>
          <w:i/>
          <w:iCs/>
        </w:rPr>
        <w:t>Guest v. Allstate Ins. Co.</w:t>
      </w:r>
      <w:r w:rsidRPr="00E96CFD">
        <w:rPr>
          <w:bCs/>
        </w:rPr>
        <w:t xml:space="preserve">, </w:t>
      </w:r>
      <w:r>
        <w:rPr>
          <w:bCs/>
        </w:rPr>
        <w:t>2010-</w:t>
      </w:r>
      <w:proofErr w:type="spellStart"/>
      <w:r>
        <w:rPr>
          <w:bCs/>
        </w:rPr>
        <w:t>NMSC</w:t>
      </w:r>
      <w:proofErr w:type="spellEnd"/>
      <w:r>
        <w:rPr>
          <w:bCs/>
        </w:rPr>
        <w:t>-047, 149 N.M. 74, 83 (2010):</w:t>
      </w:r>
    </w:p>
    <w:p w:rsidR="00156A69" w:rsidRPr="00E96CFD" w:rsidRDefault="00156A69" w:rsidP="00156A69">
      <w:pPr>
        <w:rPr>
          <w:bCs/>
        </w:rPr>
      </w:pPr>
      <w:r>
        <w:rPr>
          <w:bCs/>
        </w:rPr>
        <w:t>“</w:t>
      </w:r>
      <w:r w:rsidRPr="00E96CFD">
        <w:rPr>
          <w:bCs/>
        </w:rPr>
        <w:t xml:space="preserve">At the foundation of every attorney-client relationship is the client's unqualified right to discharge an attorney at any time, with or without cause. Rule 16–116 </w:t>
      </w:r>
      <w:proofErr w:type="spellStart"/>
      <w:r w:rsidRPr="00E96CFD">
        <w:rPr>
          <w:bCs/>
        </w:rPr>
        <w:t>NMRA</w:t>
      </w:r>
      <w:proofErr w:type="spellEnd"/>
      <w:r w:rsidRPr="00E96CFD">
        <w:rPr>
          <w:bCs/>
        </w:rPr>
        <w:t xml:space="preserve"> committee </w:t>
      </w:r>
      <w:proofErr w:type="spellStart"/>
      <w:r w:rsidRPr="00E96CFD">
        <w:rPr>
          <w:bCs/>
        </w:rPr>
        <w:t>cmt</w:t>
      </w:r>
      <w:proofErr w:type="spellEnd"/>
      <w:r w:rsidRPr="00E96CFD">
        <w:rPr>
          <w:bCs/>
        </w:rPr>
        <w:t xml:space="preserve">. [4]; </w:t>
      </w:r>
      <w:r w:rsidRPr="00E96CFD">
        <w:rPr>
          <w:bCs/>
          <w:i/>
          <w:iCs/>
        </w:rPr>
        <w:t>see also</w:t>
      </w:r>
      <w:r w:rsidRPr="00E96CFD">
        <w:rPr>
          <w:bCs/>
        </w:rPr>
        <w:t xml:space="preserve"> 23 Richard A. Lord, </w:t>
      </w:r>
      <w:r w:rsidRPr="00E96CFD">
        <w:rPr>
          <w:bCs/>
          <w:i/>
          <w:iCs/>
        </w:rPr>
        <w:t>Williston on Contracts</w:t>
      </w:r>
      <w:r w:rsidRPr="00E96CFD">
        <w:rPr>
          <w:bCs/>
        </w:rPr>
        <w:t xml:space="preserve"> § 62:6, at 301–02 (2002) (“Most courts have consistently held that the right of the client to dismiss an attorney is an absolute and essential incident to the attorney-client relationship, since the association is predicated upon mutual trust and respect. This right is unconditional, and may be exercised at any time, whether or not there is just cause for the dismissal.” (</w:t>
      </w:r>
      <w:proofErr w:type="gramStart"/>
      <w:r w:rsidRPr="00E96CFD">
        <w:rPr>
          <w:bCs/>
        </w:rPr>
        <w:t>footnote</w:t>
      </w:r>
      <w:proofErr w:type="gramEnd"/>
      <w:r w:rsidRPr="00E96CFD">
        <w:rPr>
          <w:bCs/>
        </w:rPr>
        <w:t xml:space="preserve"> omi</w:t>
      </w:r>
      <w:r>
        <w:rPr>
          <w:bCs/>
        </w:rPr>
        <w:t>tted)).”</w:t>
      </w:r>
    </w:p>
    <w:p w:rsidR="00156A69" w:rsidRPr="004036AD" w:rsidRDefault="00156A69" w:rsidP="00156A69">
      <w:pPr>
        <w:rPr>
          <w:bCs/>
        </w:rPr>
      </w:pPr>
    </w:p>
    <w:p w:rsidR="00156A69" w:rsidRPr="000C12DD" w:rsidRDefault="00156A69" w:rsidP="00156A69">
      <w:pPr>
        <w:rPr>
          <w:b/>
          <w:iCs/>
        </w:rPr>
      </w:pPr>
      <w:r w:rsidRPr="000C12DD">
        <w:rPr>
          <w:b/>
          <w:iCs/>
        </w:rPr>
        <w:t xml:space="preserve">COLORADO: </w:t>
      </w:r>
    </w:p>
    <w:p w:rsidR="00156A69" w:rsidRPr="004036AD" w:rsidRDefault="00156A69" w:rsidP="00156A69">
      <w:r w:rsidRPr="004036AD">
        <w:rPr>
          <w:i/>
          <w:iCs/>
        </w:rPr>
        <w:t>Olsen &amp; Brown v. City of Englewood</w:t>
      </w:r>
      <w:r w:rsidRPr="004036AD">
        <w:t xml:space="preserve">, 889 </w:t>
      </w:r>
      <w:proofErr w:type="spellStart"/>
      <w:r w:rsidRPr="004036AD">
        <w:t>P.2d</w:t>
      </w:r>
      <w:proofErr w:type="spellEnd"/>
      <w:r w:rsidRPr="004036AD">
        <w:t xml:space="preserve"> 673, 676 (Colo. 1995)</w:t>
      </w:r>
      <w:r>
        <w:t>”</w:t>
      </w:r>
    </w:p>
    <w:p w:rsidR="00156A69" w:rsidRDefault="00156A69" w:rsidP="00156A69">
      <w:r w:rsidRPr="004036AD">
        <w:t xml:space="preserve">“In order to assure no compulsion to retain an attorney where trust between attorney and client has been broken, and to further guarantee a client may always be confident with such representation, a client must, and does, have the right to discharge the attorney at any time and for whatever reason. </w:t>
      </w:r>
      <w:r w:rsidRPr="004036AD">
        <w:rPr>
          <w:i/>
          <w:iCs/>
        </w:rPr>
        <w:t>See Thompson v. McCormick,</w:t>
      </w:r>
      <w:r w:rsidRPr="004036AD">
        <w:t xml:space="preserve"> 138 Colo. 434, 440, 335 </w:t>
      </w:r>
      <w:proofErr w:type="spellStart"/>
      <w:r w:rsidRPr="004036AD">
        <w:t>P.2d</w:t>
      </w:r>
      <w:proofErr w:type="spellEnd"/>
      <w:r w:rsidRPr="004036AD">
        <w:t xml:space="preserve"> 265, 269 (</w:t>
      </w:r>
      <w:proofErr w:type="spellStart"/>
      <w:r w:rsidRPr="004036AD">
        <w:t>Colo.1959</w:t>
      </w:r>
      <w:proofErr w:type="spellEnd"/>
      <w:r w:rsidRPr="004036AD">
        <w:t>). An attorney may not rely upon an indefinite continuation of employment but instead, enters an attorney-client relationship with knowledge that the relationship may be terminated at any time and for any reason.”</w:t>
      </w:r>
    </w:p>
    <w:p w:rsidR="00156A69" w:rsidRDefault="00156A69" w:rsidP="00156A69"/>
    <w:p w:rsidR="00156A69" w:rsidRDefault="00156A69" w:rsidP="00156A69">
      <w:r>
        <w:t xml:space="preserve">In Colorado, the attorney-client relationship is not viewed as an ordinary contract because of the fiduciary nature of the relationship. </w:t>
      </w:r>
      <w:r w:rsidRPr="00085211">
        <w:rPr>
          <w:i/>
        </w:rPr>
        <w:t>Olsen and Brown</w:t>
      </w:r>
      <w:r>
        <w:t xml:space="preserve"> at 676. The right to terminate is an implied term in the contract based on public policy considerations. </w:t>
      </w:r>
      <w:r>
        <w:rPr>
          <w:i/>
        </w:rPr>
        <w:t xml:space="preserve">Id. </w:t>
      </w:r>
      <w:r>
        <w:t>Even more importantly, “</w:t>
      </w:r>
      <w:r w:rsidRPr="000C12DD">
        <w:t>any contractual provision which constrains a client from exercising the right freely to discharge his or her attorney is unenforceable.</w:t>
      </w:r>
      <w:r>
        <w:t xml:space="preserve">” </w:t>
      </w:r>
      <w:r w:rsidRPr="000C12DD">
        <w:rPr>
          <w:i/>
          <w:iCs/>
        </w:rPr>
        <w:t>Olsen &amp; Brown v. City of Englewood</w:t>
      </w:r>
      <w:r w:rsidRPr="000C12DD">
        <w:t xml:space="preserve">, 867 </w:t>
      </w:r>
      <w:proofErr w:type="spellStart"/>
      <w:r w:rsidRPr="000C12DD">
        <w:t>P.2d</w:t>
      </w:r>
      <w:proofErr w:type="spellEnd"/>
      <w:r w:rsidRPr="000C12DD">
        <w:t xml:space="preserve"> 96, 99 (Colo. App. 1993), </w:t>
      </w:r>
      <w:r w:rsidRPr="000C12DD">
        <w:rPr>
          <w:i/>
          <w:iCs/>
        </w:rPr>
        <w:t>aff'd,</w:t>
      </w:r>
      <w:r w:rsidRPr="000C12DD">
        <w:t xml:space="preserve"> 889 </w:t>
      </w:r>
      <w:proofErr w:type="spellStart"/>
      <w:r w:rsidRPr="000C12DD">
        <w:t>P.2d</w:t>
      </w:r>
      <w:proofErr w:type="spellEnd"/>
      <w:r w:rsidRPr="000C12DD">
        <w:t xml:space="preserve"> 673 (Colo. 1995)</w:t>
      </w:r>
      <w:r>
        <w:t xml:space="preserve">. </w:t>
      </w:r>
    </w:p>
    <w:p w:rsidR="00156A69" w:rsidRDefault="00156A69" w:rsidP="00156A69"/>
    <w:p w:rsidR="00156A69" w:rsidRPr="00D158A5" w:rsidRDefault="00156A69" w:rsidP="00156A69">
      <w:pPr>
        <w:rPr>
          <w:b/>
        </w:rPr>
      </w:pPr>
      <w:r w:rsidRPr="00D158A5">
        <w:rPr>
          <w:b/>
        </w:rPr>
        <w:t>ARIZONA:</w:t>
      </w:r>
    </w:p>
    <w:p w:rsidR="00156A69" w:rsidRDefault="00156A69" w:rsidP="00156A69">
      <w:r>
        <w:t>Rules of professional conduct refer to an absolute right to discharge a lawyer. For example, “</w:t>
      </w:r>
      <w:r w:rsidRPr="00E96CFD">
        <w:t>All elements of client autonomy, including the client's absolute right to discharge a lawyer and transfer the representation to another, survive the sale of the practice or area of practice.</w:t>
      </w:r>
      <w:r>
        <w:t>” Comment [9] to Arizona Rule of Professional Conduct 1.17.</w:t>
      </w:r>
    </w:p>
    <w:p w:rsidR="00156A69" w:rsidRDefault="00156A69" w:rsidP="00156A69"/>
    <w:p w:rsidR="00156A69" w:rsidRDefault="00156A69" w:rsidP="00156A69">
      <w:r>
        <w:t>What are your answers to Newman’s questions?</w:t>
      </w:r>
    </w:p>
    <w:p w:rsidR="002C75FC" w:rsidRDefault="002C75FC" w:rsidP="00156A69"/>
    <w:p w:rsidR="002C75FC" w:rsidRDefault="002C75FC" w:rsidP="00156A69">
      <w:r>
        <w:lastRenderedPageBreak/>
        <w:t xml:space="preserve">After receiving your advice, Newman terminates Smedley. Smedley files an Individual Charge with the Office of Navajo Labor Relations. Attached to the Individual Charge there is a single-spaced, 50-page factual narrative that form the basis of Smedley’s claim. Within the body of that narrative, Smedley includes many statements concerning legal advice that he has given to </w:t>
      </w:r>
      <w:proofErr w:type="spellStart"/>
      <w:r>
        <w:t>Diné</w:t>
      </w:r>
      <w:proofErr w:type="spellEnd"/>
      <w:r>
        <w:t xml:space="preserve"> Corp over the years. No one at Dine Corp has authorized him to disclose this information.</w:t>
      </w:r>
    </w:p>
    <w:p w:rsidR="002C75FC" w:rsidRDefault="002C75FC" w:rsidP="00156A69"/>
    <w:p w:rsidR="002C75FC" w:rsidRDefault="002C75FC" w:rsidP="00156A69">
      <w:r>
        <w:t>Does the Individual Charge violate any provisions of the Model Rules? Which ones?</w:t>
      </w:r>
    </w:p>
    <w:sectPr w:rsidR="002C75FC" w:rsidSect="00C53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279"/>
    <w:rsid w:val="00000AB6"/>
    <w:rsid w:val="000023F3"/>
    <w:rsid w:val="00003A3B"/>
    <w:rsid w:val="000074EA"/>
    <w:rsid w:val="000133B7"/>
    <w:rsid w:val="00013862"/>
    <w:rsid w:val="0001673A"/>
    <w:rsid w:val="000204CF"/>
    <w:rsid w:val="000205FF"/>
    <w:rsid w:val="0002083F"/>
    <w:rsid w:val="000234F9"/>
    <w:rsid w:val="00027DBE"/>
    <w:rsid w:val="00030B4B"/>
    <w:rsid w:val="00030D24"/>
    <w:rsid w:val="00034CBC"/>
    <w:rsid w:val="00034F20"/>
    <w:rsid w:val="00036630"/>
    <w:rsid w:val="00040B1A"/>
    <w:rsid w:val="00040BFF"/>
    <w:rsid w:val="000419B0"/>
    <w:rsid w:val="0004778E"/>
    <w:rsid w:val="00051296"/>
    <w:rsid w:val="0005269C"/>
    <w:rsid w:val="00052F2D"/>
    <w:rsid w:val="0005684F"/>
    <w:rsid w:val="00057A68"/>
    <w:rsid w:val="000609D4"/>
    <w:rsid w:val="00061365"/>
    <w:rsid w:val="0006265D"/>
    <w:rsid w:val="0006406F"/>
    <w:rsid w:val="00065F1C"/>
    <w:rsid w:val="0006651B"/>
    <w:rsid w:val="0007047E"/>
    <w:rsid w:val="00071C5A"/>
    <w:rsid w:val="00072104"/>
    <w:rsid w:val="000740A0"/>
    <w:rsid w:val="0007447E"/>
    <w:rsid w:val="00076119"/>
    <w:rsid w:val="00076F98"/>
    <w:rsid w:val="00077F1F"/>
    <w:rsid w:val="000830B8"/>
    <w:rsid w:val="00085B4B"/>
    <w:rsid w:val="000865C9"/>
    <w:rsid w:val="00092751"/>
    <w:rsid w:val="000936BE"/>
    <w:rsid w:val="00093729"/>
    <w:rsid w:val="00097764"/>
    <w:rsid w:val="000A37C6"/>
    <w:rsid w:val="000A39A3"/>
    <w:rsid w:val="000A4D85"/>
    <w:rsid w:val="000A4E30"/>
    <w:rsid w:val="000A4EF4"/>
    <w:rsid w:val="000B3E0D"/>
    <w:rsid w:val="000B4970"/>
    <w:rsid w:val="000C5154"/>
    <w:rsid w:val="000C79C0"/>
    <w:rsid w:val="000D0A71"/>
    <w:rsid w:val="000D27F0"/>
    <w:rsid w:val="000D298C"/>
    <w:rsid w:val="000D2E4A"/>
    <w:rsid w:val="000D37CC"/>
    <w:rsid w:val="000D4130"/>
    <w:rsid w:val="000D4244"/>
    <w:rsid w:val="000D7761"/>
    <w:rsid w:val="000D7C65"/>
    <w:rsid w:val="000E1650"/>
    <w:rsid w:val="000E23EB"/>
    <w:rsid w:val="000E6DD4"/>
    <w:rsid w:val="000F2A11"/>
    <w:rsid w:val="000F431C"/>
    <w:rsid w:val="000F5573"/>
    <w:rsid w:val="000F76F6"/>
    <w:rsid w:val="00100CD0"/>
    <w:rsid w:val="0010306B"/>
    <w:rsid w:val="00105424"/>
    <w:rsid w:val="00105679"/>
    <w:rsid w:val="00107362"/>
    <w:rsid w:val="00110E28"/>
    <w:rsid w:val="00111947"/>
    <w:rsid w:val="00111A3F"/>
    <w:rsid w:val="0011263C"/>
    <w:rsid w:val="0011273B"/>
    <w:rsid w:val="0011624C"/>
    <w:rsid w:val="00116C55"/>
    <w:rsid w:val="00122C85"/>
    <w:rsid w:val="00124BA6"/>
    <w:rsid w:val="00125617"/>
    <w:rsid w:val="001260E0"/>
    <w:rsid w:val="001306C1"/>
    <w:rsid w:val="001343CA"/>
    <w:rsid w:val="00135C3E"/>
    <w:rsid w:val="0014130B"/>
    <w:rsid w:val="001426B4"/>
    <w:rsid w:val="00145BEC"/>
    <w:rsid w:val="00147FC6"/>
    <w:rsid w:val="00153C52"/>
    <w:rsid w:val="001554E5"/>
    <w:rsid w:val="00155DEA"/>
    <w:rsid w:val="00156A69"/>
    <w:rsid w:val="00160B36"/>
    <w:rsid w:val="00161F1D"/>
    <w:rsid w:val="0016227C"/>
    <w:rsid w:val="00164781"/>
    <w:rsid w:val="00165150"/>
    <w:rsid w:val="00167986"/>
    <w:rsid w:val="00170B7A"/>
    <w:rsid w:val="0017151D"/>
    <w:rsid w:val="00172316"/>
    <w:rsid w:val="00172A19"/>
    <w:rsid w:val="001740DC"/>
    <w:rsid w:val="001756B2"/>
    <w:rsid w:val="0017642A"/>
    <w:rsid w:val="00184816"/>
    <w:rsid w:val="00190795"/>
    <w:rsid w:val="00193DB5"/>
    <w:rsid w:val="001956E9"/>
    <w:rsid w:val="001959F7"/>
    <w:rsid w:val="00195B6B"/>
    <w:rsid w:val="00195DC0"/>
    <w:rsid w:val="001968BE"/>
    <w:rsid w:val="001971ED"/>
    <w:rsid w:val="001A371A"/>
    <w:rsid w:val="001A574C"/>
    <w:rsid w:val="001B066A"/>
    <w:rsid w:val="001B1396"/>
    <w:rsid w:val="001B16BC"/>
    <w:rsid w:val="001B22E2"/>
    <w:rsid w:val="001B3926"/>
    <w:rsid w:val="001B4F70"/>
    <w:rsid w:val="001C6EBF"/>
    <w:rsid w:val="001C7BBE"/>
    <w:rsid w:val="001C7C9B"/>
    <w:rsid w:val="001D285D"/>
    <w:rsid w:val="001D4950"/>
    <w:rsid w:val="001D549C"/>
    <w:rsid w:val="001D64DB"/>
    <w:rsid w:val="001D65A5"/>
    <w:rsid w:val="001D7A5E"/>
    <w:rsid w:val="001D7B17"/>
    <w:rsid w:val="001E1CED"/>
    <w:rsid w:val="001E2DD0"/>
    <w:rsid w:val="001E30A8"/>
    <w:rsid w:val="001E5DC2"/>
    <w:rsid w:val="001E7543"/>
    <w:rsid w:val="001F0097"/>
    <w:rsid w:val="001F24D8"/>
    <w:rsid w:val="001F2531"/>
    <w:rsid w:val="001F6777"/>
    <w:rsid w:val="001F7450"/>
    <w:rsid w:val="00206668"/>
    <w:rsid w:val="00206ECC"/>
    <w:rsid w:val="0021003E"/>
    <w:rsid w:val="002132AE"/>
    <w:rsid w:val="00214E75"/>
    <w:rsid w:val="00217303"/>
    <w:rsid w:val="00217CFC"/>
    <w:rsid w:val="00220A18"/>
    <w:rsid w:val="0022133B"/>
    <w:rsid w:val="002261A1"/>
    <w:rsid w:val="00233A54"/>
    <w:rsid w:val="002376B0"/>
    <w:rsid w:val="00237C63"/>
    <w:rsid w:val="002402ED"/>
    <w:rsid w:val="002404EC"/>
    <w:rsid w:val="002418E8"/>
    <w:rsid w:val="00242E8B"/>
    <w:rsid w:val="0024333F"/>
    <w:rsid w:val="00244DD1"/>
    <w:rsid w:val="00247FAE"/>
    <w:rsid w:val="00252E8C"/>
    <w:rsid w:val="00254A9F"/>
    <w:rsid w:val="00261DE0"/>
    <w:rsid w:val="0026234B"/>
    <w:rsid w:val="00264199"/>
    <w:rsid w:val="0026555E"/>
    <w:rsid w:val="00267BAA"/>
    <w:rsid w:val="0027105F"/>
    <w:rsid w:val="00272B0F"/>
    <w:rsid w:val="00272FB5"/>
    <w:rsid w:val="00273CDE"/>
    <w:rsid w:val="0028321D"/>
    <w:rsid w:val="00286A07"/>
    <w:rsid w:val="00287F6E"/>
    <w:rsid w:val="002904F7"/>
    <w:rsid w:val="00290741"/>
    <w:rsid w:val="0029274B"/>
    <w:rsid w:val="00293289"/>
    <w:rsid w:val="00293A07"/>
    <w:rsid w:val="00294CA8"/>
    <w:rsid w:val="00295170"/>
    <w:rsid w:val="00297D43"/>
    <w:rsid w:val="002A2756"/>
    <w:rsid w:val="002A4AD8"/>
    <w:rsid w:val="002A5F01"/>
    <w:rsid w:val="002A7976"/>
    <w:rsid w:val="002B1A8E"/>
    <w:rsid w:val="002B2884"/>
    <w:rsid w:val="002B4625"/>
    <w:rsid w:val="002B567F"/>
    <w:rsid w:val="002B7128"/>
    <w:rsid w:val="002B74B5"/>
    <w:rsid w:val="002C09AA"/>
    <w:rsid w:val="002C2D64"/>
    <w:rsid w:val="002C2DC3"/>
    <w:rsid w:val="002C35DF"/>
    <w:rsid w:val="002C4B02"/>
    <w:rsid w:val="002C60B8"/>
    <w:rsid w:val="002C75FC"/>
    <w:rsid w:val="002D23A5"/>
    <w:rsid w:val="002E1E16"/>
    <w:rsid w:val="002E29F4"/>
    <w:rsid w:val="002E3C99"/>
    <w:rsid w:val="002E4789"/>
    <w:rsid w:val="002F2A08"/>
    <w:rsid w:val="00301AFB"/>
    <w:rsid w:val="00303C6A"/>
    <w:rsid w:val="003070B2"/>
    <w:rsid w:val="00307347"/>
    <w:rsid w:val="00311674"/>
    <w:rsid w:val="00311792"/>
    <w:rsid w:val="00312439"/>
    <w:rsid w:val="00313DF0"/>
    <w:rsid w:val="00313FD2"/>
    <w:rsid w:val="00315B07"/>
    <w:rsid w:val="00315DDE"/>
    <w:rsid w:val="00316A4E"/>
    <w:rsid w:val="0032082D"/>
    <w:rsid w:val="00321060"/>
    <w:rsid w:val="0032574E"/>
    <w:rsid w:val="00325E70"/>
    <w:rsid w:val="00332792"/>
    <w:rsid w:val="00333859"/>
    <w:rsid w:val="003350DC"/>
    <w:rsid w:val="00335198"/>
    <w:rsid w:val="00336220"/>
    <w:rsid w:val="00336AB4"/>
    <w:rsid w:val="00337FEA"/>
    <w:rsid w:val="00344CCE"/>
    <w:rsid w:val="00347066"/>
    <w:rsid w:val="00350B7E"/>
    <w:rsid w:val="00353414"/>
    <w:rsid w:val="00354A3E"/>
    <w:rsid w:val="00354ACF"/>
    <w:rsid w:val="00355D5E"/>
    <w:rsid w:val="0036061C"/>
    <w:rsid w:val="00360F66"/>
    <w:rsid w:val="003651F7"/>
    <w:rsid w:val="0037241C"/>
    <w:rsid w:val="00374F1F"/>
    <w:rsid w:val="0037562B"/>
    <w:rsid w:val="00380C84"/>
    <w:rsid w:val="0038430D"/>
    <w:rsid w:val="00384871"/>
    <w:rsid w:val="0039341F"/>
    <w:rsid w:val="00394261"/>
    <w:rsid w:val="003A2F54"/>
    <w:rsid w:val="003A6B33"/>
    <w:rsid w:val="003B0496"/>
    <w:rsid w:val="003B33CD"/>
    <w:rsid w:val="003B42B9"/>
    <w:rsid w:val="003B4CA1"/>
    <w:rsid w:val="003B788A"/>
    <w:rsid w:val="003C00D1"/>
    <w:rsid w:val="003C0D72"/>
    <w:rsid w:val="003C1A6D"/>
    <w:rsid w:val="003C569D"/>
    <w:rsid w:val="003C57DA"/>
    <w:rsid w:val="003C7162"/>
    <w:rsid w:val="003D08F6"/>
    <w:rsid w:val="003D3A55"/>
    <w:rsid w:val="003D6D5F"/>
    <w:rsid w:val="003D7024"/>
    <w:rsid w:val="003E23EA"/>
    <w:rsid w:val="003E5C62"/>
    <w:rsid w:val="003E7A08"/>
    <w:rsid w:val="003F07DA"/>
    <w:rsid w:val="003F1890"/>
    <w:rsid w:val="003F2D37"/>
    <w:rsid w:val="003F4064"/>
    <w:rsid w:val="003F715C"/>
    <w:rsid w:val="003F7450"/>
    <w:rsid w:val="00400AAF"/>
    <w:rsid w:val="00401188"/>
    <w:rsid w:val="0040360C"/>
    <w:rsid w:val="00410D49"/>
    <w:rsid w:val="0041216A"/>
    <w:rsid w:val="004136D5"/>
    <w:rsid w:val="004138A5"/>
    <w:rsid w:val="00414D3C"/>
    <w:rsid w:val="0041532F"/>
    <w:rsid w:val="00416B1D"/>
    <w:rsid w:val="00420FF8"/>
    <w:rsid w:val="00422936"/>
    <w:rsid w:val="00423420"/>
    <w:rsid w:val="00423827"/>
    <w:rsid w:val="00424B1D"/>
    <w:rsid w:val="00424FB1"/>
    <w:rsid w:val="004253D2"/>
    <w:rsid w:val="00427EA1"/>
    <w:rsid w:val="0043019E"/>
    <w:rsid w:val="0043088F"/>
    <w:rsid w:val="004328D4"/>
    <w:rsid w:val="00434D70"/>
    <w:rsid w:val="00440E4E"/>
    <w:rsid w:val="00446B91"/>
    <w:rsid w:val="00446EEF"/>
    <w:rsid w:val="00450F80"/>
    <w:rsid w:val="00452731"/>
    <w:rsid w:val="00454B0B"/>
    <w:rsid w:val="0045542C"/>
    <w:rsid w:val="0046457B"/>
    <w:rsid w:val="004648B5"/>
    <w:rsid w:val="00466574"/>
    <w:rsid w:val="0046704E"/>
    <w:rsid w:val="004735E5"/>
    <w:rsid w:val="004752B6"/>
    <w:rsid w:val="004760E9"/>
    <w:rsid w:val="004761F0"/>
    <w:rsid w:val="00477CA1"/>
    <w:rsid w:val="004812E6"/>
    <w:rsid w:val="00482C18"/>
    <w:rsid w:val="004848B1"/>
    <w:rsid w:val="00484BCC"/>
    <w:rsid w:val="00484D06"/>
    <w:rsid w:val="00484D24"/>
    <w:rsid w:val="004857EF"/>
    <w:rsid w:val="0048756B"/>
    <w:rsid w:val="00487FB7"/>
    <w:rsid w:val="00492231"/>
    <w:rsid w:val="0049236E"/>
    <w:rsid w:val="00492663"/>
    <w:rsid w:val="004937C1"/>
    <w:rsid w:val="004A2562"/>
    <w:rsid w:val="004A46F4"/>
    <w:rsid w:val="004A7009"/>
    <w:rsid w:val="004A7E36"/>
    <w:rsid w:val="004B0A7C"/>
    <w:rsid w:val="004B3146"/>
    <w:rsid w:val="004B403E"/>
    <w:rsid w:val="004B57BA"/>
    <w:rsid w:val="004B5E09"/>
    <w:rsid w:val="004C4D17"/>
    <w:rsid w:val="004C6CD7"/>
    <w:rsid w:val="004D134D"/>
    <w:rsid w:val="004D5034"/>
    <w:rsid w:val="004D62C0"/>
    <w:rsid w:val="004E07BC"/>
    <w:rsid w:val="004E35D9"/>
    <w:rsid w:val="004E37FE"/>
    <w:rsid w:val="004E62C3"/>
    <w:rsid w:val="004E7FA5"/>
    <w:rsid w:val="004F0653"/>
    <w:rsid w:val="004F14CB"/>
    <w:rsid w:val="004F1BBA"/>
    <w:rsid w:val="004F32C6"/>
    <w:rsid w:val="004F52F6"/>
    <w:rsid w:val="004F69F5"/>
    <w:rsid w:val="004F6D33"/>
    <w:rsid w:val="00503595"/>
    <w:rsid w:val="00503DDA"/>
    <w:rsid w:val="00504B7B"/>
    <w:rsid w:val="005070AA"/>
    <w:rsid w:val="00510738"/>
    <w:rsid w:val="0051209D"/>
    <w:rsid w:val="005125A2"/>
    <w:rsid w:val="0051635F"/>
    <w:rsid w:val="005177C8"/>
    <w:rsid w:val="0052032F"/>
    <w:rsid w:val="005237A9"/>
    <w:rsid w:val="005249D0"/>
    <w:rsid w:val="0052502D"/>
    <w:rsid w:val="00525621"/>
    <w:rsid w:val="005270F7"/>
    <w:rsid w:val="00531928"/>
    <w:rsid w:val="00531B54"/>
    <w:rsid w:val="00533DA1"/>
    <w:rsid w:val="0054094A"/>
    <w:rsid w:val="00542DC9"/>
    <w:rsid w:val="00547C0B"/>
    <w:rsid w:val="00550418"/>
    <w:rsid w:val="00561400"/>
    <w:rsid w:val="005618C8"/>
    <w:rsid w:val="0056676B"/>
    <w:rsid w:val="00566A68"/>
    <w:rsid w:val="00572337"/>
    <w:rsid w:val="005725D7"/>
    <w:rsid w:val="00573D0D"/>
    <w:rsid w:val="00574A6A"/>
    <w:rsid w:val="00574FF8"/>
    <w:rsid w:val="00582921"/>
    <w:rsid w:val="00582C44"/>
    <w:rsid w:val="0058398C"/>
    <w:rsid w:val="00583EAD"/>
    <w:rsid w:val="0058424E"/>
    <w:rsid w:val="00584F29"/>
    <w:rsid w:val="0059077C"/>
    <w:rsid w:val="00590EE6"/>
    <w:rsid w:val="0059217D"/>
    <w:rsid w:val="005923C7"/>
    <w:rsid w:val="00592CE6"/>
    <w:rsid w:val="005977BC"/>
    <w:rsid w:val="005A277E"/>
    <w:rsid w:val="005A5717"/>
    <w:rsid w:val="005A770E"/>
    <w:rsid w:val="005B0BBE"/>
    <w:rsid w:val="005B1FEB"/>
    <w:rsid w:val="005B46BD"/>
    <w:rsid w:val="005B4A77"/>
    <w:rsid w:val="005B5E7E"/>
    <w:rsid w:val="005B6777"/>
    <w:rsid w:val="005B7EDD"/>
    <w:rsid w:val="005C1DBC"/>
    <w:rsid w:val="005C2341"/>
    <w:rsid w:val="005C256F"/>
    <w:rsid w:val="005C315E"/>
    <w:rsid w:val="005C415D"/>
    <w:rsid w:val="005C4AA7"/>
    <w:rsid w:val="005C619B"/>
    <w:rsid w:val="005C73EF"/>
    <w:rsid w:val="005C7B17"/>
    <w:rsid w:val="005C7CFF"/>
    <w:rsid w:val="005D3659"/>
    <w:rsid w:val="005D3910"/>
    <w:rsid w:val="005D4501"/>
    <w:rsid w:val="005D6186"/>
    <w:rsid w:val="005D66A8"/>
    <w:rsid w:val="005E2DE3"/>
    <w:rsid w:val="005E3F47"/>
    <w:rsid w:val="005E4B04"/>
    <w:rsid w:val="005E5A11"/>
    <w:rsid w:val="005E5DF1"/>
    <w:rsid w:val="005E7696"/>
    <w:rsid w:val="005F1B70"/>
    <w:rsid w:val="005F3249"/>
    <w:rsid w:val="005F366A"/>
    <w:rsid w:val="005F3A40"/>
    <w:rsid w:val="005F58FE"/>
    <w:rsid w:val="005F5B85"/>
    <w:rsid w:val="005F6F4B"/>
    <w:rsid w:val="006006EB"/>
    <w:rsid w:val="006031EB"/>
    <w:rsid w:val="006032B8"/>
    <w:rsid w:val="00606B0F"/>
    <w:rsid w:val="00606C15"/>
    <w:rsid w:val="00610C43"/>
    <w:rsid w:val="006127BE"/>
    <w:rsid w:val="00612B3F"/>
    <w:rsid w:val="00612C4D"/>
    <w:rsid w:val="0061604D"/>
    <w:rsid w:val="00616912"/>
    <w:rsid w:val="006209E2"/>
    <w:rsid w:val="00621292"/>
    <w:rsid w:val="006219FC"/>
    <w:rsid w:val="00622FB2"/>
    <w:rsid w:val="006231AD"/>
    <w:rsid w:val="00626105"/>
    <w:rsid w:val="00631D2F"/>
    <w:rsid w:val="00632C39"/>
    <w:rsid w:val="00635AA8"/>
    <w:rsid w:val="00636A3C"/>
    <w:rsid w:val="00641134"/>
    <w:rsid w:val="00643220"/>
    <w:rsid w:val="00645D47"/>
    <w:rsid w:val="00646339"/>
    <w:rsid w:val="00650811"/>
    <w:rsid w:val="00651465"/>
    <w:rsid w:val="006538CD"/>
    <w:rsid w:val="00654864"/>
    <w:rsid w:val="00655A1A"/>
    <w:rsid w:val="00657A59"/>
    <w:rsid w:val="00661E1A"/>
    <w:rsid w:val="0066213A"/>
    <w:rsid w:val="00662235"/>
    <w:rsid w:val="00665415"/>
    <w:rsid w:val="006662C5"/>
    <w:rsid w:val="00666552"/>
    <w:rsid w:val="006673AB"/>
    <w:rsid w:val="006704EF"/>
    <w:rsid w:val="00672433"/>
    <w:rsid w:val="00674A0F"/>
    <w:rsid w:val="00684556"/>
    <w:rsid w:val="00687A35"/>
    <w:rsid w:val="006900DD"/>
    <w:rsid w:val="00691AE3"/>
    <w:rsid w:val="00692824"/>
    <w:rsid w:val="00693798"/>
    <w:rsid w:val="00696D37"/>
    <w:rsid w:val="006A0949"/>
    <w:rsid w:val="006A2327"/>
    <w:rsid w:val="006A2624"/>
    <w:rsid w:val="006A3520"/>
    <w:rsid w:val="006A77FE"/>
    <w:rsid w:val="006B1940"/>
    <w:rsid w:val="006B1E33"/>
    <w:rsid w:val="006B64F1"/>
    <w:rsid w:val="006B6AA9"/>
    <w:rsid w:val="006B72B6"/>
    <w:rsid w:val="006C2293"/>
    <w:rsid w:val="006C3838"/>
    <w:rsid w:val="006C614E"/>
    <w:rsid w:val="006C66F5"/>
    <w:rsid w:val="006D0DC2"/>
    <w:rsid w:val="006D2B07"/>
    <w:rsid w:val="006D7781"/>
    <w:rsid w:val="006D7BDB"/>
    <w:rsid w:val="006E11E1"/>
    <w:rsid w:val="006E2AD1"/>
    <w:rsid w:val="006F359B"/>
    <w:rsid w:val="006F45A4"/>
    <w:rsid w:val="006F6079"/>
    <w:rsid w:val="006F7E86"/>
    <w:rsid w:val="00703CF7"/>
    <w:rsid w:val="00703F24"/>
    <w:rsid w:val="00706609"/>
    <w:rsid w:val="00707FBE"/>
    <w:rsid w:val="00710C82"/>
    <w:rsid w:val="00712693"/>
    <w:rsid w:val="00712C76"/>
    <w:rsid w:val="00714118"/>
    <w:rsid w:val="007144D1"/>
    <w:rsid w:val="00714916"/>
    <w:rsid w:val="00715381"/>
    <w:rsid w:val="0071551D"/>
    <w:rsid w:val="007165B4"/>
    <w:rsid w:val="007166A6"/>
    <w:rsid w:val="0072007E"/>
    <w:rsid w:val="007207AD"/>
    <w:rsid w:val="0072099F"/>
    <w:rsid w:val="00721FAC"/>
    <w:rsid w:val="0072359F"/>
    <w:rsid w:val="00723CEB"/>
    <w:rsid w:val="00727671"/>
    <w:rsid w:val="00730D5E"/>
    <w:rsid w:val="00732A95"/>
    <w:rsid w:val="0073558F"/>
    <w:rsid w:val="007364FC"/>
    <w:rsid w:val="00737A62"/>
    <w:rsid w:val="0074065F"/>
    <w:rsid w:val="0074305A"/>
    <w:rsid w:val="00743151"/>
    <w:rsid w:val="007442AC"/>
    <w:rsid w:val="007502F2"/>
    <w:rsid w:val="007525AB"/>
    <w:rsid w:val="00754C9C"/>
    <w:rsid w:val="00755135"/>
    <w:rsid w:val="007560CC"/>
    <w:rsid w:val="00756D0E"/>
    <w:rsid w:val="00757CDE"/>
    <w:rsid w:val="0076445A"/>
    <w:rsid w:val="00771679"/>
    <w:rsid w:val="007755F9"/>
    <w:rsid w:val="0077687E"/>
    <w:rsid w:val="00781499"/>
    <w:rsid w:val="00783430"/>
    <w:rsid w:val="0079133B"/>
    <w:rsid w:val="00795081"/>
    <w:rsid w:val="007A1851"/>
    <w:rsid w:val="007A2874"/>
    <w:rsid w:val="007A4B0A"/>
    <w:rsid w:val="007A5115"/>
    <w:rsid w:val="007A7574"/>
    <w:rsid w:val="007B3004"/>
    <w:rsid w:val="007B649F"/>
    <w:rsid w:val="007C0412"/>
    <w:rsid w:val="007C1972"/>
    <w:rsid w:val="007C5D2E"/>
    <w:rsid w:val="007D261C"/>
    <w:rsid w:val="007D42E2"/>
    <w:rsid w:val="007D6215"/>
    <w:rsid w:val="007D667D"/>
    <w:rsid w:val="007D6C1C"/>
    <w:rsid w:val="007E28B0"/>
    <w:rsid w:val="007E3AA2"/>
    <w:rsid w:val="007E5C69"/>
    <w:rsid w:val="007E5DE6"/>
    <w:rsid w:val="007F206C"/>
    <w:rsid w:val="007F2B65"/>
    <w:rsid w:val="007F4C43"/>
    <w:rsid w:val="007F574D"/>
    <w:rsid w:val="007F75A7"/>
    <w:rsid w:val="00801E49"/>
    <w:rsid w:val="00803800"/>
    <w:rsid w:val="00803F0A"/>
    <w:rsid w:val="00807720"/>
    <w:rsid w:val="00807C39"/>
    <w:rsid w:val="00811085"/>
    <w:rsid w:val="00811A16"/>
    <w:rsid w:val="00811B17"/>
    <w:rsid w:val="00812821"/>
    <w:rsid w:val="008158F5"/>
    <w:rsid w:val="0081644D"/>
    <w:rsid w:val="0082088B"/>
    <w:rsid w:val="0082355A"/>
    <w:rsid w:val="00826648"/>
    <w:rsid w:val="008306A0"/>
    <w:rsid w:val="00831006"/>
    <w:rsid w:val="0083173A"/>
    <w:rsid w:val="0083537A"/>
    <w:rsid w:val="008364FF"/>
    <w:rsid w:val="0084009A"/>
    <w:rsid w:val="00850E43"/>
    <w:rsid w:val="008512B3"/>
    <w:rsid w:val="00851B6A"/>
    <w:rsid w:val="00852306"/>
    <w:rsid w:val="008547B7"/>
    <w:rsid w:val="00856359"/>
    <w:rsid w:val="00861CE7"/>
    <w:rsid w:val="008623C4"/>
    <w:rsid w:val="00870EF6"/>
    <w:rsid w:val="00874A8A"/>
    <w:rsid w:val="00875863"/>
    <w:rsid w:val="008762D1"/>
    <w:rsid w:val="00876515"/>
    <w:rsid w:val="008779D2"/>
    <w:rsid w:val="00880688"/>
    <w:rsid w:val="008810B5"/>
    <w:rsid w:val="00881419"/>
    <w:rsid w:val="00883D61"/>
    <w:rsid w:val="00884F7C"/>
    <w:rsid w:val="00887180"/>
    <w:rsid w:val="0089074C"/>
    <w:rsid w:val="00892B7B"/>
    <w:rsid w:val="00895AD4"/>
    <w:rsid w:val="00895CCA"/>
    <w:rsid w:val="00895D10"/>
    <w:rsid w:val="0089645E"/>
    <w:rsid w:val="008973FD"/>
    <w:rsid w:val="008A10C3"/>
    <w:rsid w:val="008A33D9"/>
    <w:rsid w:val="008A5DA0"/>
    <w:rsid w:val="008A6282"/>
    <w:rsid w:val="008A78B5"/>
    <w:rsid w:val="008B0382"/>
    <w:rsid w:val="008B04B8"/>
    <w:rsid w:val="008B4DF9"/>
    <w:rsid w:val="008B6F54"/>
    <w:rsid w:val="008B7DC3"/>
    <w:rsid w:val="008C189F"/>
    <w:rsid w:val="008C4684"/>
    <w:rsid w:val="008C6DF2"/>
    <w:rsid w:val="008C7BF0"/>
    <w:rsid w:val="008D2352"/>
    <w:rsid w:val="008D3F56"/>
    <w:rsid w:val="008D4D81"/>
    <w:rsid w:val="008D7B29"/>
    <w:rsid w:val="008E16A6"/>
    <w:rsid w:val="008E3F1D"/>
    <w:rsid w:val="008E4641"/>
    <w:rsid w:val="008E466F"/>
    <w:rsid w:val="008E7E7E"/>
    <w:rsid w:val="008E7F01"/>
    <w:rsid w:val="008F0078"/>
    <w:rsid w:val="008F60F1"/>
    <w:rsid w:val="00902913"/>
    <w:rsid w:val="00907A71"/>
    <w:rsid w:val="00911B1F"/>
    <w:rsid w:val="00912C30"/>
    <w:rsid w:val="00913DDD"/>
    <w:rsid w:val="00914E73"/>
    <w:rsid w:val="00916474"/>
    <w:rsid w:val="0091650B"/>
    <w:rsid w:val="00916563"/>
    <w:rsid w:val="00921A6E"/>
    <w:rsid w:val="00922EA3"/>
    <w:rsid w:val="00923167"/>
    <w:rsid w:val="00927EDC"/>
    <w:rsid w:val="00933457"/>
    <w:rsid w:val="009354A9"/>
    <w:rsid w:val="0093585C"/>
    <w:rsid w:val="00942507"/>
    <w:rsid w:val="00943A9A"/>
    <w:rsid w:val="00944DFE"/>
    <w:rsid w:val="00944E82"/>
    <w:rsid w:val="009464C4"/>
    <w:rsid w:val="009474CC"/>
    <w:rsid w:val="00947ACB"/>
    <w:rsid w:val="009530CE"/>
    <w:rsid w:val="00954E96"/>
    <w:rsid w:val="00957642"/>
    <w:rsid w:val="0096056E"/>
    <w:rsid w:val="00960835"/>
    <w:rsid w:val="00962B15"/>
    <w:rsid w:val="00964C57"/>
    <w:rsid w:val="00970C85"/>
    <w:rsid w:val="009711FC"/>
    <w:rsid w:val="009721AF"/>
    <w:rsid w:val="00972C53"/>
    <w:rsid w:val="00980817"/>
    <w:rsid w:val="00982AE9"/>
    <w:rsid w:val="009847A6"/>
    <w:rsid w:val="00986A69"/>
    <w:rsid w:val="00991800"/>
    <w:rsid w:val="00992EA2"/>
    <w:rsid w:val="00992EC3"/>
    <w:rsid w:val="00996516"/>
    <w:rsid w:val="009A0F9A"/>
    <w:rsid w:val="009A22B8"/>
    <w:rsid w:val="009A2CD7"/>
    <w:rsid w:val="009B1E1C"/>
    <w:rsid w:val="009B2B7F"/>
    <w:rsid w:val="009B34D4"/>
    <w:rsid w:val="009B3B7E"/>
    <w:rsid w:val="009B6504"/>
    <w:rsid w:val="009B6BBE"/>
    <w:rsid w:val="009C037E"/>
    <w:rsid w:val="009C2413"/>
    <w:rsid w:val="009C5C62"/>
    <w:rsid w:val="009C656A"/>
    <w:rsid w:val="009C6E46"/>
    <w:rsid w:val="009C7BA1"/>
    <w:rsid w:val="009D231B"/>
    <w:rsid w:val="009D296E"/>
    <w:rsid w:val="009D357A"/>
    <w:rsid w:val="009D3B95"/>
    <w:rsid w:val="009D5BDA"/>
    <w:rsid w:val="009D61DB"/>
    <w:rsid w:val="009D6C14"/>
    <w:rsid w:val="009E1355"/>
    <w:rsid w:val="009E4D4C"/>
    <w:rsid w:val="009E6448"/>
    <w:rsid w:val="009F2CA8"/>
    <w:rsid w:val="009F392E"/>
    <w:rsid w:val="009F3BDF"/>
    <w:rsid w:val="009F4C0E"/>
    <w:rsid w:val="009F511A"/>
    <w:rsid w:val="00A00616"/>
    <w:rsid w:val="00A00FA6"/>
    <w:rsid w:val="00A027FD"/>
    <w:rsid w:val="00A036EC"/>
    <w:rsid w:val="00A040DC"/>
    <w:rsid w:val="00A04CF5"/>
    <w:rsid w:val="00A05784"/>
    <w:rsid w:val="00A05929"/>
    <w:rsid w:val="00A07505"/>
    <w:rsid w:val="00A104F9"/>
    <w:rsid w:val="00A10F20"/>
    <w:rsid w:val="00A12659"/>
    <w:rsid w:val="00A145F0"/>
    <w:rsid w:val="00A148D7"/>
    <w:rsid w:val="00A14A31"/>
    <w:rsid w:val="00A208D5"/>
    <w:rsid w:val="00A23B5A"/>
    <w:rsid w:val="00A244CC"/>
    <w:rsid w:val="00A246A4"/>
    <w:rsid w:val="00A2764D"/>
    <w:rsid w:val="00A278CD"/>
    <w:rsid w:val="00A33B30"/>
    <w:rsid w:val="00A41616"/>
    <w:rsid w:val="00A42004"/>
    <w:rsid w:val="00A51E4E"/>
    <w:rsid w:val="00A53F36"/>
    <w:rsid w:val="00A549AA"/>
    <w:rsid w:val="00A56FE0"/>
    <w:rsid w:val="00A5789E"/>
    <w:rsid w:val="00A600CF"/>
    <w:rsid w:val="00A60CFD"/>
    <w:rsid w:val="00A6365A"/>
    <w:rsid w:val="00A64F58"/>
    <w:rsid w:val="00A65E02"/>
    <w:rsid w:val="00A66A81"/>
    <w:rsid w:val="00A66AB0"/>
    <w:rsid w:val="00A7597D"/>
    <w:rsid w:val="00A77CC5"/>
    <w:rsid w:val="00A82841"/>
    <w:rsid w:val="00A828BF"/>
    <w:rsid w:val="00A83170"/>
    <w:rsid w:val="00A83879"/>
    <w:rsid w:val="00A84C0C"/>
    <w:rsid w:val="00A86216"/>
    <w:rsid w:val="00A862A3"/>
    <w:rsid w:val="00A92A93"/>
    <w:rsid w:val="00A94C08"/>
    <w:rsid w:val="00A97BDA"/>
    <w:rsid w:val="00AA036A"/>
    <w:rsid w:val="00AA2581"/>
    <w:rsid w:val="00AA2763"/>
    <w:rsid w:val="00AA3554"/>
    <w:rsid w:val="00AB033D"/>
    <w:rsid w:val="00AB3A0F"/>
    <w:rsid w:val="00AB4E9B"/>
    <w:rsid w:val="00AC0404"/>
    <w:rsid w:val="00AC1647"/>
    <w:rsid w:val="00AC1C82"/>
    <w:rsid w:val="00AC3D81"/>
    <w:rsid w:val="00AC5DF1"/>
    <w:rsid w:val="00AC6B47"/>
    <w:rsid w:val="00AD020C"/>
    <w:rsid w:val="00AD0746"/>
    <w:rsid w:val="00AD153B"/>
    <w:rsid w:val="00AD30E3"/>
    <w:rsid w:val="00AE72ED"/>
    <w:rsid w:val="00AF1AE9"/>
    <w:rsid w:val="00AF1E9B"/>
    <w:rsid w:val="00AF64F5"/>
    <w:rsid w:val="00B01731"/>
    <w:rsid w:val="00B01D16"/>
    <w:rsid w:val="00B02E81"/>
    <w:rsid w:val="00B06977"/>
    <w:rsid w:val="00B06E49"/>
    <w:rsid w:val="00B15B1F"/>
    <w:rsid w:val="00B15CF2"/>
    <w:rsid w:val="00B16A2B"/>
    <w:rsid w:val="00B2333A"/>
    <w:rsid w:val="00B24039"/>
    <w:rsid w:val="00B25550"/>
    <w:rsid w:val="00B27A47"/>
    <w:rsid w:val="00B30BFD"/>
    <w:rsid w:val="00B3101B"/>
    <w:rsid w:val="00B31331"/>
    <w:rsid w:val="00B317B1"/>
    <w:rsid w:val="00B4102F"/>
    <w:rsid w:val="00B429FE"/>
    <w:rsid w:val="00B46460"/>
    <w:rsid w:val="00B46F8C"/>
    <w:rsid w:val="00B47074"/>
    <w:rsid w:val="00B475DD"/>
    <w:rsid w:val="00B52211"/>
    <w:rsid w:val="00B5320F"/>
    <w:rsid w:val="00B55608"/>
    <w:rsid w:val="00B567FE"/>
    <w:rsid w:val="00B57F1B"/>
    <w:rsid w:val="00B616C0"/>
    <w:rsid w:val="00B61D5C"/>
    <w:rsid w:val="00B6334C"/>
    <w:rsid w:val="00B64494"/>
    <w:rsid w:val="00B65137"/>
    <w:rsid w:val="00B65BAD"/>
    <w:rsid w:val="00B66512"/>
    <w:rsid w:val="00B672BB"/>
    <w:rsid w:val="00B678D8"/>
    <w:rsid w:val="00B679DA"/>
    <w:rsid w:val="00B71DBD"/>
    <w:rsid w:val="00B73ABD"/>
    <w:rsid w:val="00B73C3D"/>
    <w:rsid w:val="00B75F92"/>
    <w:rsid w:val="00B77346"/>
    <w:rsid w:val="00B77B5E"/>
    <w:rsid w:val="00B77E1F"/>
    <w:rsid w:val="00B85EAA"/>
    <w:rsid w:val="00B87D4C"/>
    <w:rsid w:val="00B927E5"/>
    <w:rsid w:val="00B94D98"/>
    <w:rsid w:val="00BA7E0F"/>
    <w:rsid w:val="00BB7EDC"/>
    <w:rsid w:val="00BC0E8A"/>
    <w:rsid w:val="00BC1B1D"/>
    <w:rsid w:val="00BC25AB"/>
    <w:rsid w:val="00BC348B"/>
    <w:rsid w:val="00BC5EA4"/>
    <w:rsid w:val="00BC60FA"/>
    <w:rsid w:val="00BC69F7"/>
    <w:rsid w:val="00BE0C5C"/>
    <w:rsid w:val="00BE1B84"/>
    <w:rsid w:val="00BE2761"/>
    <w:rsid w:val="00BE295B"/>
    <w:rsid w:val="00BE2B25"/>
    <w:rsid w:val="00BE2F71"/>
    <w:rsid w:val="00BE646E"/>
    <w:rsid w:val="00BF400D"/>
    <w:rsid w:val="00BF4415"/>
    <w:rsid w:val="00BF58FF"/>
    <w:rsid w:val="00BF6B7E"/>
    <w:rsid w:val="00BF76A3"/>
    <w:rsid w:val="00C006D9"/>
    <w:rsid w:val="00C01870"/>
    <w:rsid w:val="00C02E92"/>
    <w:rsid w:val="00C03AA1"/>
    <w:rsid w:val="00C0424F"/>
    <w:rsid w:val="00C05B6F"/>
    <w:rsid w:val="00C06B64"/>
    <w:rsid w:val="00C06BCB"/>
    <w:rsid w:val="00C1081D"/>
    <w:rsid w:val="00C11321"/>
    <w:rsid w:val="00C11812"/>
    <w:rsid w:val="00C14B54"/>
    <w:rsid w:val="00C162D1"/>
    <w:rsid w:val="00C1670B"/>
    <w:rsid w:val="00C16DBE"/>
    <w:rsid w:val="00C221FC"/>
    <w:rsid w:val="00C24AB1"/>
    <w:rsid w:val="00C24E83"/>
    <w:rsid w:val="00C3269B"/>
    <w:rsid w:val="00C32905"/>
    <w:rsid w:val="00C4176E"/>
    <w:rsid w:val="00C437A2"/>
    <w:rsid w:val="00C43A42"/>
    <w:rsid w:val="00C462C5"/>
    <w:rsid w:val="00C47510"/>
    <w:rsid w:val="00C47712"/>
    <w:rsid w:val="00C47824"/>
    <w:rsid w:val="00C47FB5"/>
    <w:rsid w:val="00C50CA0"/>
    <w:rsid w:val="00C53633"/>
    <w:rsid w:val="00C55AFB"/>
    <w:rsid w:val="00C56207"/>
    <w:rsid w:val="00C56A97"/>
    <w:rsid w:val="00C57203"/>
    <w:rsid w:val="00C603BF"/>
    <w:rsid w:val="00C60A35"/>
    <w:rsid w:val="00C62C4C"/>
    <w:rsid w:val="00C6380E"/>
    <w:rsid w:val="00C643BA"/>
    <w:rsid w:val="00C643CF"/>
    <w:rsid w:val="00C64656"/>
    <w:rsid w:val="00C66BDB"/>
    <w:rsid w:val="00C7047B"/>
    <w:rsid w:val="00C70DA0"/>
    <w:rsid w:val="00C75279"/>
    <w:rsid w:val="00C7550B"/>
    <w:rsid w:val="00C77E11"/>
    <w:rsid w:val="00C77F71"/>
    <w:rsid w:val="00C80BBB"/>
    <w:rsid w:val="00C8209A"/>
    <w:rsid w:val="00C84260"/>
    <w:rsid w:val="00C85D7F"/>
    <w:rsid w:val="00C8695D"/>
    <w:rsid w:val="00C86DAD"/>
    <w:rsid w:val="00C87E82"/>
    <w:rsid w:val="00C87F66"/>
    <w:rsid w:val="00C91514"/>
    <w:rsid w:val="00C93549"/>
    <w:rsid w:val="00C93B3A"/>
    <w:rsid w:val="00C951BA"/>
    <w:rsid w:val="00C9703D"/>
    <w:rsid w:val="00CA15B4"/>
    <w:rsid w:val="00CA316E"/>
    <w:rsid w:val="00CA398D"/>
    <w:rsid w:val="00CA6266"/>
    <w:rsid w:val="00CA6714"/>
    <w:rsid w:val="00CA6D45"/>
    <w:rsid w:val="00CB152E"/>
    <w:rsid w:val="00CB72D0"/>
    <w:rsid w:val="00CB7C8E"/>
    <w:rsid w:val="00CC2EA1"/>
    <w:rsid w:val="00CC31F2"/>
    <w:rsid w:val="00CC7088"/>
    <w:rsid w:val="00CC7894"/>
    <w:rsid w:val="00CC7E64"/>
    <w:rsid w:val="00CD09EE"/>
    <w:rsid w:val="00CD38A7"/>
    <w:rsid w:val="00CD448C"/>
    <w:rsid w:val="00CD4A2A"/>
    <w:rsid w:val="00CD5195"/>
    <w:rsid w:val="00CE11E4"/>
    <w:rsid w:val="00CE176C"/>
    <w:rsid w:val="00CE201C"/>
    <w:rsid w:val="00CE36E3"/>
    <w:rsid w:val="00CE3E4F"/>
    <w:rsid w:val="00CE54BA"/>
    <w:rsid w:val="00CE75FA"/>
    <w:rsid w:val="00CF0AEE"/>
    <w:rsid w:val="00CF1579"/>
    <w:rsid w:val="00CF517C"/>
    <w:rsid w:val="00CF5247"/>
    <w:rsid w:val="00D006F1"/>
    <w:rsid w:val="00D02359"/>
    <w:rsid w:val="00D03C16"/>
    <w:rsid w:val="00D04045"/>
    <w:rsid w:val="00D062DE"/>
    <w:rsid w:val="00D06D4A"/>
    <w:rsid w:val="00D074FE"/>
    <w:rsid w:val="00D106A5"/>
    <w:rsid w:val="00D11343"/>
    <w:rsid w:val="00D12109"/>
    <w:rsid w:val="00D158D9"/>
    <w:rsid w:val="00D17F8B"/>
    <w:rsid w:val="00D2451E"/>
    <w:rsid w:val="00D24702"/>
    <w:rsid w:val="00D24760"/>
    <w:rsid w:val="00D25B63"/>
    <w:rsid w:val="00D2654A"/>
    <w:rsid w:val="00D26D5D"/>
    <w:rsid w:val="00D32867"/>
    <w:rsid w:val="00D32B54"/>
    <w:rsid w:val="00D41817"/>
    <w:rsid w:val="00D42B5F"/>
    <w:rsid w:val="00D50D6D"/>
    <w:rsid w:val="00D53A93"/>
    <w:rsid w:val="00D57680"/>
    <w:rsid w:val="00D60338"/>
    <w:rsid w:val="00D64A55"/>
    <w:rsid w:val="00D64B62"/>
    <w:rsid w:val="00D656D9"/>
    <w:rsid w:val="00D6640A"/>
    <w:rsid w:val="00D74C3C"/>
    <w:rsid w:val="00D755A5"/>
    <w:rsid w:val="00D75D8F"/>
    <w:rsid w:val="00D761F8"/>
    <w:rsid w:val="00D77CD0"/>
    <w:rsid w:val="00D85E08"/>
    <w:rsid w:val="00D872E0"/>
    <w:rsid w:val="00D87C3B"/>
    <w:rsid w:val="00D90671"/>
    <w:rsid w:val="00D92F72"/>
    <w:rsid w:val="00D963F9"/>
    <w:rsid w:val="00DA02ED"/>
    <w:rsid w:val="00DA1419"/>
    <w:rsid w:val="00DA4586"/>
    <w:rsid w:val="00DA7E24"/>
    <w:rsid w:val="00DB0F83"/>
    <w:rsid w:val="00DC06EC"/>
    <w:rsid w:val="00DC43DB"/>
    <w:rsid w:val="00DC4C31"/>
    <w:rsid w:val="00DC52D0"/>
    <w:rsid w:val="00DC65F5"/>
    <w:rsid w:val="00DD14C2"/>
    <w:rsid w:val="00DD2471"/>
    <w:rsid w:val="00DD2AEC"/>
    <w:rsid w:val="00DD2F56"/>
    <w:rsid w:val="00DE03B8"/>
    <w:rsid w:val="00DE17A7"/>
    <w:rsid w:val="00DE2082"/>
    <w:rsid w:val="00DE2ED6"/>
    <w:rsid w:val="00DF2317"/>
    <w:rsid w:val="00DF24B3"/>
    <w:rsid w:val="00DF5AE7"/>
    <w:rsid w:val="00DF64A4"/>
    <w:rsid w:val="00DF6DCF"/>
    <w:rsid w:val="00DF76D5"/>
    <w:rsid w:val="00E00FF5"/>
    <w:rsid w:val="00E02E57"/>
    <w:rsid w:val="00E04B97"/>
    <w:rsid w:val="00E06101"/>
    <w:rsid w:val="00E06CEF"/>
    <w:rsid w:val="00E06ED8"/>
    <w:rsid w:val="00E079C8"/>
    <w:rsid w:val="00E20C63"/>
    <w:rsid w:val="00E23183"/>
    <w:rsid w:val="00E23643"/>
    <w:rsid w:val="00E23D9D"/>
    <w:rsid w:val="00E25A50"/>
    <w:rsid w:val="00E32F92"/>
    <w:rsid w:val="00E33620"/>
    <w:rsid w:val="00E33F76"/>
    <w:rsid w:val="00E341AC"/>
    <w:rsid w:val="00E35636"/>
    <w:rsid w:val="00E36E9B"/>
    <w:rsid w:val="00E4276F"/>
    <w:rsid w:val="00E4345D"/>
    <w:rsid w:val="00E45671"/>
    <w:rsid w:val="00E50577"/>
    <w:rsid w:val="00E55135"/>
    <w:rsid w:val="00E60520"/>
    <w:rsid w:val="00E60CD8"/>
    <w:rsid w:val="00E614DE"/>
    <w:rsid w:val="00E62635"/>
    <w:rsid w:val="00E62CE4"/>
    <w:rsid w:val="00E64768"/>
    <w:rsid w:val="00E65900"/>
    <w:rsid w:val="00E66570"/>
    <w:rsid w:val="00E671CB"/>
    <w:rsid w:val="00E706B7"/>
    <w:rsid w:val="00E71EB7"/>
    <w:rsid w:val="00E73A88"/>
    <w:rsid w:val="00E76E81"/>
    <w:rsid w:val="00E8020C"/>
    <w:rsid w:val="00E84AEF"/>
    <w:rsid w:val="00E8720D"/>
    <w:rsid w:val="00E900EF"/>
    <w:rsid w:val="00E9228E"/>
    <w:rsid w:val="00E926B7"/>
    <w:rsid w:val="00E9287C"/>
    <w:rsid w:val="00E94548"/>
    <w:rsid w:val="00EA1313"/>
    <w:rsid w:val="00EA1682"/>
    <w:rsid w:val="00EA4EFB"/>
    <w:rsid w:val="00EA75B2"/>
    <w:rsid w:val="00EB5456"/>
    <w:rsid w:val="00EB5E93"/>
    <w:rsid w:val="00EC0664"/>
    <w:rsid w:val="00EC571A"/>
    <w:rsid w:val="00ED2162"/>
    <w:rsid w:val="00ED2D9A"/>
    <w:rsid w:val="00ED5241"/>
    <w:rsid w:val="00EE052C"/>
    <w:rsid w:val="00EE110F"/>
    <w:rsid w:val="00EE1FF2"/>
    <w:rsid w:val="00EE365A"/>
    <w:rsid w:val="00EE45FA"/>
    <w:rsid w:val="00EF14BB"/>
    <w:rsid w:val="00EF73EA"/>
    <w:rsid w:val="00F03B5E"/>
    <w:rsid w:val="00F0485C"/>
    <w:rsid w:val="00F049E7"/>
    <w:rsid w:val="00F055DE"/>
    <w:rsid w:val="00F06D07"/>
    <w:rsid w:val="00F07E5B"/>
    <w:rsid w:val="00F10868"/>
    <w:rsid w:val="00F10CB0"/>
    <w:rsid w:val="00F30ECD"/>
    <w:rsid w:val="00F33060"/>
    <w:rsid w:val="00F359EF"/>
    <w:rsid w:val="00F42A8F"/>
    <w:rsid w:val="00F42D7B"/>
    <w:rsid w:val="00F45EAD"/>
    <w:rsid w:val="00F468A5"/>
    <w:rsid w:val="00F46DA1"/>
    <w:rsid w:val="00F53BA8"/>
    <w:rsid w:val="00F56667"/>
    <w:rsid w:val="00F5739C"/>
    <w:rsid w:val="00F57533"/>
    <w:rsid w:val="00F60F5A"/>
    <w:rsid w:val="00F61C0C"/>
    <w:rsid w:val="00F63A53"/>
    <w:rsid w:val="00F64398"/>
    <w:rsid w:val="00F6507B"/>
    <w:rsid w:val="00F67204"/>
    <w:rsid w:val="00F67406"/>
    <w:rsid w:val="00F677E2"/>
    <w:rsid w:val="00F725F8"/>
    <w:rsid w:val="00F75CE6"/>
    <w:rsid w:val="00F76999"/>
    <w:rsid w:val="00F77D9A"/>
    <w:rsid w:val="00F81375"/>
    <w:rsid w:val="00F81CA6"/>
    <w:rsid w:val="00F8298D"/>
    <w:rsid w:val="00F85539"/>
    <w:rsid w:val="00F875F1"/>
    <w:rsid w:val="00F9144A"/>
    <w:rsid w:val="00F917D5"/>
    <w:rsid w:val="00F94991"/>
    <w:rsid w:val="00F966D3"/>
    <w:rsid w:val="00F975F6"/>
    <w:rsid w:val="00F97BB3"/>
    <w:rsid w:val="00F97FAC"/>
    <w:rsid w:val="00FA12C8"/>
    <w:rsid w:val="00FA13E0"/>
    <w:rsid w:val="00FA1651"/>
    <w:rsid w:val="00FA4C7C"/>
    <w:rsid w:val="00FA72D1"/>
    <w:rsid w:val="00FA7674"/>
    <w:rsid w:val="00FB1536"/>
    <w:rsid w:val="00FB183E"/>
    <w:rsid w:val="00FB1C39"/>
    <w:rsid w:val="00FB439B"/>
    <w:rsid w:val="00FB55BE"/>
    <w:rsid w:val="00FB5728"/>
    <w:rsid w:val="00FB6AB6"/>
    <w:rsid w:val="00FB7E5D"/>
    <w:rsid w:val="00FC1511"/>
    <w:rsid w:val="00FC48BA"/>
    <w:rsid w:val="00FC4F6F"/>
    <w:rsid w:val="00FC50D1"/>
    <w:rsid w:val="00FC5CA3"/>
    <w:rsid w:val="00FC5FF8"/>
    <w:rsid w:val="00FC74A4"/>
    <w:rsid w:val="00FC7C9B"/>
    <w:rsid w:val="00FD26AB"/>
    <w:rsid w:val="00FE1357"/>
    <w:rsid w:val="00FE3BCF"/>
    <w:rsid w:val="00FE482C"/>
    <w:rsid w:val="00FE66A4"/>
    <w:rsid w:val="00FF2C15"/>
    <w:rsid w:val="00FF3D8E"/>
    <w:rsid w:val="00FF56FC"/>
    <w:rsid w:val="00FF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DA81C-43B8-4472-9BE6-F51224722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Boos</dc:creator>
  <cp:keywords/>
  <dc:description/>
  <cp:lastModifiedBy>Steve Boos</cp:lastModifiedBy>
  <cp:revision>2</cp:revision>
  <dcterms:created xsi:type="dcterms:W3CDTF">2018-09-19T22:34:00Z</dcterms:created>
  <dcterms:modified xsi:type="dcterms:W3CDTF">2018-09-19T22:34:00Z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